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A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C1ED3" w:rsidRPr="000C1ED3" w:rsidTr="000C1ED3">
        <w:trPr>
          <w:tblCellSpacing w:w="0" w:type="dxa"/>
        </w:trPr>
        <w:tc>
          <w:tcPr>
            <w:tcW w:w="0" w:type="auto"/>
            <w:shd w:val="clear" w:color="auto" w:fill="F7FA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C1ED3" w:rsidRPr="000C1E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C1ED3" w:rsidRPr="000C1ED3" w:rsidRDefault="000C1ED3" w:rsidP="000C1ED3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</w:pPr>
                  <w:r w:rsidRPr="000C1ED3"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  <w:t>2018年第十九届武汉国际汽车展览会开幕</w:t>
                  </w:r>
                </w:p>
              </w:tc>
            </w:tr>
            <w:tr w:rsidR="000C1ED3" w:rsidRPr="000C1E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C1ED3" w:rsidRPr="000C1ED3" w:rsidRDefault="000C1ED3" w:rsidP="000C1ED3">
                  <w:pPr>
                    <w:widowControl/>
                    <w:spacing w:line="585" w:lineRule="atLeast"/>
                    <w:jc w:val="center"/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</w:pPr>
                  <w:bookmarkStart w:id="0" w:name="_GoBack"/>
                  <w:r w:rsidRPr="000C1ED3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东风馆新技术新展品广受关注</w:t>
                  </w:r>
                  <w:bookmarkEnd w:id="0"/>
                </w:p>
              </w:tc>
            </w:tr>
            <w:tr w:rsidR="000C1ED3" w:rsidRPr="000C1E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C1ED3" w:rsidRPr="000C1ED3" w:rsidRDefault="000C1ED3" w:rsidP="000C1ED3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</w:pPr>
                  <w:r w:rsidRPr="000C1ED3"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  <w:t>东风旗下12个整车品牌亮相；东风风神全新一代AX7成为现场亮点；东风本田2019款CR-V焕新上市，其中4款为混动版车型；东风日产轩逸·纯电、2019款轩逸智联版正式登陆武汉</w:t>
                  </w:r>
                </w:p>
              </w:tc>
            </w:tr>
            <w:tr w:rsidR="000C1ED3" w:rsidRPr="000C1E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C1ED3" w:rsidRPr="000C1ED3" w:rsidRDefault="000C1ED3" w:rsidP="000C1ED3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797873"/>
                      <w:kern w:val="0"/>
                      <w:szCs w:val="21"/>
                    </w:rPr>
                  </w:pPr>
                </w:p>
              </w:tc>
            </w:tr>
          </w:tbl>
          <w:p w:rsidR="000C1ED3" w:rsidRPr="000C1ED3" w:rsidRDefault="000C1ED3" w:rsidP="000C1ED3">
            <w:pPr>
              <w:widowControl/>
              <w:spacing w:before="150" w:after="150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0C1ED3" w:rsidRPr="000C1ED3" w:rsidTr="000C1ED3">
        <w:trPr>
          <w:tblCellSpacing w:w="0" w:type="dxa"/>
        </w:trPr>
        <w:tc>
          <w:tcPr>
            <w:tcW w:w="0" w:type="auto"/>
            <w:shd w:val="clear" w:color="auto" w:fill="F7FA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tbl>
            <w:tblPr>
              <w:tblpPr w:leftFromText="45" w:rightFromText="45" w:vertAnchor="text"/>
              <w:tblW w:w="472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75"/>
            </w:tblGrid>
            <w:tr w:rsidR="000C1ED3" w:rsidRPr="000C1ED3" w:rsidTr="000C1ED3">
              <w:trPr>
                <w:trHeight w:val="3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1ED3" w:rsidRPr="000C1ED3" w:rsidRDefault="000C1ED3" w:rsidP="000C1ED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noProof/>
                      <w:kern w:val="0"/>
                      <w:sz w:val="18"/>
                      <w:szCs w:val="18"/>
                    </w:rPr>
                    <w:drawing>
                      <wp:inline distT="0" distB="0" distL="0" distR="0" wp14:anchorId="1CDF65C8" wp14:editId="41507D0D">
                        <wp:extent cx="4810125" cy="3198733"/>
                        <wp:effectExtent l="0" t="0" r="0" b="1905"/>
                        <wp:docPr id="1" name="图片 1" descr="http://epaper.dongfeng.net/res/1/1/2018-10/12/A1/res01_attpic_brie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epaper.dongfeng.net/res/1/1/2018-10/12/A1/res01_attpic_brie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10125" cy="31987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C1ED3" w:rsidRP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■现场媒体观众围观全新一代AX7 记者 谢作明/摄</w:t>
            </w:r>
          </w:p>
          <w:p w:rsid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【本报武汉讯】（记者 赵巧焕） 擎动荆楚，驾驭未来。10月11日，2018年第十九届武汉国际汽车展览会正式开幕，展会将持续至16日。东风旗下东风风神、东风风行、东风风光、东风雪铁龙、东风标致、东风雷诺、东风日产、东风本田、东风悦达起亚、东风启辰、东风御风、东风英菲尼迪等12个整车品牌亮相武汉车展，并集中分布在A1、A2馆。A1、A2馆也构成了本届武汉车展东风馆。</w:t>
            </w:r>
          </w:p>
          <w:p w:rsidR="000C1ED3" w:rsidRP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从智能车机系统到新能源车辆，东风公司以“新技术”出战武汉车展，引</w:t>
            </w: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得媒体与消费者关注，也与“驾驭未来”的车展主题相呼相应。A1馆入口处，刚刚上市的东风风神全新一代AX7吸引了不少目光，媒体纷纷360度拍照，意向客户则兴致勃勃地坐进驾驶室体验WindLink 3.0智能车机系统，“小度”的聪明伶俐引得众人围观。现场还举办了“文明交通 携AI同行”武汉交警&amp;东风风神文明交通宣传战略合作启动仪式，彰显出东风风神作为汽车公民的担当和作为。东风本田2019款CR-V在本次车展中焕新上市，共推出10款车型，其中混动版车型4款，售价区间为16.98至27.68万元，产品布局进一步完善。东风日产以此为机宣布在武汉地区正式上市轩逸·纯电与2019款轩逸，现场特别发布了2019款轩逸智联版三款车型的官方指导价，售价区间为14.03至16.15万元。</w:t>
            </w:r>
          </w:p>
          <w:p w:rsidR="000C1ED3" w:rsidRP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武汉是全国六大汽车产业集群发展城市之一，2017年生产乘用车189万辆，汽车产业产值达到3600亿元，国家级新能源和智能网联汽车基地重大项目相继布局武汉。本届车展启用武汉国际博览中心全部12个室内展馆及2万余平室外展场，聚集展商300多家。德系、美系、法系、日系、韩系、合资品牌和自主品牌等超过80个参展品牌、800多辆展车齐聚。</w:t>
            </w:r>
          </w:p>
          <w:p w:rsidR="000C1ED3" w:rsidRP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纵然诸多车型令人目不暇接，本届车展最引人瞩目的关键词仍是“新能源·智能”——本届车展首度开设了新能源智能汽车新品专区和无人驾驶体验区域。其中，新能源智能汽车新品专区展示了新能源智能整车及零部件、充电桩等；无人驾驶区域引进无人驾驶体验活动，投放现场的自动驾驶体验车模拟城市道路寻迹形式，自动避开障碍、自动实现环岛绕行、自动到站停靠。同时，第五届中国（武汉）国际新能源·智能汽车发展与合作峰会</w:t>
            </w: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与车展同期举行。</w:t>
            </w:r>
          </w:p>
          <w:p w:rsidR="000C1ED3" w:rsidRPr="000C1ED3" w:rsidRDefault="000C1ED3" w:rsidP="000C1ED3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C1ED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此外，A1馆还推出“我与改革开放共奋进·汽车改变生活”主题展览，供市民体验未来汽车发展场景。10月11日车展开幕当天还举办了首届“影响中部”主流汽车品牌荣誉榜评选活动，80多款引领消费潮流的新款车型、主力车型参加评选。</w:t>
            </w:r>
          </w:p>
        </w:tc>
      </w:tr>
    </w:tbl>
    <w:p w:rsidR="005D1888" w:rsidRDefault="005D1888"/>
    <w:sectPr w:rsidR="005D1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D3"/>
    <w:rsid w:val="000C1ED3"/>
    <w:rsid w:val="005D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1E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C1ED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C1E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1E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C1ED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C1E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7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2018-10-26T08:54:00Z</dcterms:created>
  <dcterms:modified xsi:type="dcterms:W3CDTF">2018-10-26T08:57:00Z</dcterms:modified>
</cp:coreProperties>
</file>